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E561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A669D">
        <w:rPr>
          <w:rFonts w:ascii="Arial" w:hAnsi="Arial" w:cs="Arial"/>
          <w:bCs/>
          <w:color w:val="404040"/>
          <w:sz w:val="24"/>
          <w:szCs w:val="24"/>
        </w:rPr>
        <w:t>Erick Daniel López Guízar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A669D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5A669D">
        <w:rPr>
          <w:rFonts w:ascii="Arial" w:hAnsi="Arial" w:cs="Arial"/>
          <w:bCs/>
          <w:color w:val="404040"/>
          <w:sz w:val="24"/>
          <w:szCs w:val="24"/>
        </w:rPr>
        <w:t>10465697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E561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7591B">
        <w:rPr>
          <w:rFonts w:ascii="Arial" w:hAnsi="Arial" w:cs="Arial"/>
          <w:color w:val="404040"/>
          <w:sz w:val="24"/>
          <w:szCs w:val="24"/>
        </w:rPr>
        <w:t>21-1-49-00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E561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2E5615" w:rsidRDefault="002E561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A669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5A669D">
        <w:rPr>
          <w:rFonts w:ascii="Arial" w:hAnsi="Arial" w:cs="Arial"/>
          <w:b/>
          <w:color w:val="404040"/>
          <w:sz w:val="24"/>
          <w:szCs w:val="24"/>
        </w:rPr>
        <w:t xml:space="preserve"> 2008-2012- Licenciatura</w:t>
      </w:r>
    </w:p>
    <w:p w:rsidR="00BA21B4" w:rsidRPr="005A669D" w:rsidRDefault="005A669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 Centro Universitario Istmo Americano.</w:t>
      </w:r>
    </w:p>
    <w:p w:rsidR="005A669D" w:rsidRDefault="005A66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5A669D" w:rsidRDefault="005A66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Año 2005-2008- Media Superior</w:t>
      </w:r>
    </w:p>
    <w:p w:rsidR="005A669D" w:rsidRPr="005A669D" w:rsidRDefault="005A66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Esc. Secundaria y de Bachilleres “Gral. Miguel Alemán </w:t>
      </w:r>
      <w:r w:rsidR="0057591B">
        <w:rPr>
          <w:rFonts w:ascii="Arial" w:hAnsi="Arial" w:cs="Arial"/>
          <w:color w:val="404040"/>
          <w:sz w:val="24"/>
          <w:szCs w:val="24"/>
        </w:rPr>
        <w:t>González</w:t>
      </w:r>
      <w:r>
        <w:rPr>
          <w:rFonts w:ascii="Arial" w:hAnsi="Arial" w:cs="Arial"/>
          <w:color w:val="404040"/>
          <w:sz w:val="24"/>
          <w:szCs w:val="24"/>
        </w:rPr>
        <w:t>”</w:t>
      </w:r>
    </w:p>
    <w:p w:rsidR="005A669D" w:rsidRPr="005A669D" w:rsidRDefault="005A66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5A669D" w:rsidRDefault="005A669D" w:rsidP="005A66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Año 2002-2005-Secundaria</w:t>
      </w:r>
    </w:p>
    <w:p w:rsidR="005A669D" w:rsidRDefault="005A669D" w:rsidP="005A66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Esc. Secundaria y de Bachilleres “Gral. Miguel Alemán </w:t>
      </w:r>
      <w:r w:rsidR="0057591B">
        <w:rPr>
          <w:rFonts w:ascii="Arial" w:hAnsi="Arial" w:cs="Arial"/>
          <w:color w:val="404040"/>
          <w:sz w:val="24"/>
          <w:szCs w:val="24"/>
        </w:rPr>
        <w:t>González</w:t>
      </w:r>
      <w:r>
        <w:rPr>
          <w:rFonts w:ascii="Arial" w:hAnsi="Arial" w:cs="Arial"/>
          <w:color w:val="404040"/>
          <w:sz w:val="24"/>
          <w:szCs w:val="24"/>
        </w:rPr>
        <w:t>”</w:t>
      </w:r>
    </w:p>
    <w:p w:rsidR="005A669D" w:rsidRDefault="005A669D" w:rsidP="005A66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5A669D" w:rsidRDefault="005A669D" w:rsidP="005A66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Año 1996-2002-Primaria</w:t>
      </w:r>
    </w:p>
    <w:p w:rsidR="005A669D" w:rsidRPr="005A669D" w:rsidRDefault="005A669D" w:rsidP="005A66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Esc. Primaria” Tomasa Valdés Vda. </w:t>
      </w:r>
      <w:r w:rsidR="0057591B">
        <w:rPr>
          <w:rFonts w:ascii="Arial" w:hAnsi="Arial" w:cs="Arial"/>
          <w:color w:val="404040"/>
          <w:sz w:val="24"/>
          <w:szCs w:val="24"/>
        </w:rPr>
        <w:t>d</w:t>
      </w:r>
      <w:r>
        <w:rPr>
          <w:rFonts w:ascii="Arial" w:hAnsi="Arial" w:cs="Arial"/>
          <w:color w:val="404040"/>
          <w:sz w:val="24"/>
          <w:szCs w:val="24"/>
        </w:rPr>
        <w:t xml:space="preserve">e </w:t>
      </w:r>
      <w:r w:rsidR="0057591B">
        <w:rPr>
          <w:rFonts w:ascii="Arial" w:hAnsi="Arial" w:cs="Arial"/>
          <w:color w:val="404040"/>
          <w:sz w:val="24"/>
          <w:szCs w:val="24"/>
        </w:rPr>
        <w:t>Alemán</w:t>
      </w:r>
      <w:r>
        <w:rPr>
          <w:rFonts w:ascii="Arial" w:hAnsi="Arial" w:cs="Arial"/>
          <w:color w:val="404040"/>
          <w:sz w:val="24"/>
          <w:szCs w:val="24"/>
        </w:rPr>
        <w:t>”</w:t>
      </w:r>
    </w:p>
    <w:p w:rsidR="005A669D" w:rsidRPr="005A669D" w:rsidRDefault="005A669D" w:rsidP="005A66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5A669D">
        <w:rPr>
          <w:rFonts w:ascii="Arial" w:hAnsi="Arial" w:cs="Arial"/>
          <w:b/>
          <w:color w:val="404040"/>
          <w:sz w:val="24"/>
          <w:szCs w:val="24"/>
        </w:rPr>
        <w:t xml:space="preserve"> 2012-2015</w:t>
      </w:r>
    </w:p>
    <w:p w:rsidR="00AB5916" w:rsidRDefault="005A669D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G&amp;G Abogados – departamento jurídico, civil, administrativo </w:t>
      </w:r>
      <w:r w:rsidR="0057591B">
        <w:rPr>
          <w:rFonts w:ascii="NeoSansPro-Regular" w:hAnsi="NeoSansPro-Regular" w:cs="NeoSansPro-Regular"/>
          <w:color w:val="404040"/>
          <w:sz w:val="24"/>
          <w:szCs w:val="24"/>
        </w:rPr>
        <w:t>y penal.</w:t>
      </w:r>
    </w:p>
    <w:p w:rsidR="005A669D" w:rsidRDefault="005A669D" w:rsidP="00BB2BF2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 w:rsidRPr="005A669D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Año 2015-2018</w:t>
      </w:r>
    </w:p>
    <w:p w:rsidR="005A669D" w:rsidRPr="005A669D" w:rsidRDefault="005A669D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Auxiliar particular de la Lic. Alma Elena Mariche </w:t>
      </w:r>
      <w:r w:rsidR="0057591B">
        <w:rPr>
          <w:rFonts w:ascii="NeoSansPro-Regular" w:hAnsi="NeoSansPro-Regular" w:cs="NeoSansPro-Regular"/>
          <w:color w:val="404040"/>
          <w:sz w:val="24"/>
          <w:szCs w:val="24"/>
        </w:rPr>
        <w:t>Ávila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, Fiscal de la Unidad Integral del XXI Distrito Judicial en Coatzacoalcos, Ver.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5A669D" w:rsidRPr="005A669D" w:rsidRDefault="005A669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penal, derecho civil, derecho familiar, derecho mercantil, derecho laboral, derecho administrativo, </w:t>
      </w:r>
      <w:r w:rsidR="0057591B">
        <w:rPr>
          <w:rFonts w:ascii="NeoSansPro-Regular" w:hAnsi="NeoSansPro-Regular" w:cs="NeoSansPro-Regular"/>
          <w:color w:val="404040"/>
          <w:sz w:val="24"/>
          <w:szCs w:val="24"/>
        </w:rPr>
        <w:t>Amparo.</w:t>
      </w:r>
    </w:p>
    <w:sectPr w:rsidR="005A669D" w:rsidRPr="005A669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359" w:rsidRDefault="00063359" w:rsidP="00AB5916">
      <w:pPr>
        <w:spacing w:after="0" w:line="240" w:lineRule="auto"/>
      </w:pPr>
      <w:r>
        <w:separator/>
      </w:r>
    </w:p>
  </w:endnote>
  <w:endnote w:type="continuationSeparator" w:id="1">
    <w:p w:rsidR="00063359" w:rsidRDefault="0006335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359" w:rsidRDefault="00063359" w:rsidP="00AB5916">
      <w:pPr>
        <w:spacing w:after="0" w:line="240" w:lineRule="auto"/>
      </w:pPr>
      <w:r>
        <w:separator/>
      </w:r>
    </w:p>
  </w:footnote>
  <w:footnote w:type="continuationSeparator" w:id="1">
    <w:p w:rsidR="00063359" w:rsidRDefault="0006335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3359"/>
    <w:rsid w:val="00076A27"/>
    <w:rsid w:val="000D5363"/>
    <w:rsid w:val="000E2580"/>
    <w:rsid w:val="00102B7B"/>
    <w:rsid w:val="00196774"/>
    <w:rsid w:val="00247088"/>
    <w:rsid w:val="002E5615"/>
    <w:rsid w:val="00304E91"/>
    <w:rsid w:val="003E3844"/>
    <w:rsid w:val="003E7CE6"/>
    <w:rsid w:val="00462C41"/>
    <w:rsid w:val="004A1170"/>
    <w:rsid w:val="004B2D6E"/>
    <w:rsid w:val="004E4FFA"/>
    <w:rsid w:val="00525A6C"/>
    <w:rsid w:val="005502F5"/>
    <w:rsid w:val="0057591B"/>
    <w:rsid w:val="005A32B3"/>
    <w:rsid w:val="005A669D"/>
    <w:rsid w:val="00600D12"/>
    <w:rsid w:val="006B643A"/>
    <w:rsid w:val="006C2CDA"/>
    <w:rsid w:val="00723B67"/>
    <w:rsid w:val="00726727"/>
    <w:rsid w:val="00785C57"/>
    <w:rsid w:val="00816558"/>
    <w:rsid w:val="00846235"/>
    <w:rsid w:val="00A66637"/>
    <w:rsid w:val="00AB5916"/>
    <w:rsid w:val="00B55469"/>
    <w:rsid w:val="00BA21B4"/>
    <w:rsid w:val="00BB2BF2"/>
    <w:rsid w:val="00CA532D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5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2020-09-03T19:22:00Z</dcterms:created>
  <dcterms:modified xsi:type="dcterms:W3CDTF">2020-09-03T19:22:00Z</dcterms:modified>
</cp:coreProperties>
</file>